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论文评分表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641"/>
        <w:gridCol w:w="1641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论文题目</w:t>
            </w:r>
          </w:p>
        </w:tc>
        <w:tc>
          <w:tcPr>
            <w:tcW w:w="648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论文作者</w:t>
            </w:r>
          </w:p>
        </w:tc>
        <w:tc>
          <w:tcPr>
            <w:tcW w:w="648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题目来源</w:t>
            </w:r>
          </w:p>
        </w:tc>
        <w:tc>
          <w:tcPr>
            <w:tcW w:w="648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应用研究（ ） 理论研究（ ） 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指导老师姓名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职称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评阅人姓名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职称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64" w:type="dxa"/>
            <w:gridSpan w:val="4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评阅项目及其分值分配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评价指标及权重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参考分值及评价要素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选题（1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选题新颖，有较强的现实意义或理论价值，作者的研究方向明确，对此课题的研究有一定的难度。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文献资料引用（1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所参考的文献资料充分，接近学术研究前沿；凡直接引用他人原文或间接借用他人观点之处，均明确地标注出处，且直接引用的文字不多于所撰写论文的3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，对所引文献资料的理解准确。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论文规范性（1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字数在所要求范围内，目录、摘要、关键字、正文符合要求，参考文献选录基本适当、编排基本符合要求，脚注或尾注基本清楚。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论文创新性（3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用新方法进行调查研究，采用的资料较新，研究结果有原创性。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论证（2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论证思路清楚，逻辑性强；显示了作者比较扎实的专业知识；能准确理解并合理利用所引文献，遵守学术规范，体现了作者良好的学风；研究所得结论可靠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论文工作量（1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所作课题需要花费较长的时间去调查研究，文献资料阅读量较大，需要较大的人力物力投入。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语言（1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84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语言符合论文语体特点，语句之间衔接自然，通顺连贯，遣词造句准确无误，无错别字。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合计得分</w:t>
            </w: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41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评阅时间：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评阅人（签字）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8" w:type="dxa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备注</w:t>
            </w:r>
          </w:p>
        </w:tc>
        <w:tc>
          <w:tcPr>
            <w:tcW w:w="648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凡有以下情况，合计得分不应超过6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分：（1）引用超过8</w:t>
            </w:r>
            <w:r>
              <w:rPr>
                <w:rFonts w:ascii="宋体" w:hAnsi="宋体" w:eastAsia="宋体"/>
                <w:sz w:val="18"/>
                <w:szCs w:val="18"/>
              </w:rPr>
              <w:t>0%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，且未作注解说明出处；（2）整篇错别字累计超过1</w:t>
            </w:r>
            <w:r>
              <w:rPr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个（3）语病超过1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处.</w:t>
            </w:r>
          </w:p>
        </w:tc>
      </w:tr>
    </w:tbl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说明：</w:t>
      </w: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1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请参考评价要素给出各项得分，最后合计出总分。</w:t>
      </w:r>
    </w:p>
    <w:p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2</w:t>
      </w:r>
      <w:r>
        <w:rPr>
          <w:rFonts w:ascii="宋体" w:hAnsi="宋体" w:eastAsia="宋体"/>
          <w:sz w:val="18"/>
          <w:szCs w:val="18"/>
        </w:rPr>
        <w:t>.</w:t>
      </w:r>
      <w:r>
        <w:rPr>
          <w:rFonts w:hint="eastAsia" w:ascii="宋体" w:hAnsi="宋体" w:eastAsia="宋体"/>
          <w:sz w:val="18"/>
          <w:szCs w:val="18"/>
        </w:rPr>
        <w:t>除评阅人签字栏必须手写，其他各栏均可打字录入。</w:t>
      </w:r>
    </w:p>
    <w:p>
      <w:pPr>
        <w:widowControl/>
        <w:jc w:val="left"/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E4"/>
    <w:rsid w:val="0009249D"/>
    <w:rsid w:val="001E2732"/>
    <w:rsid w:val="001E393E"/>
    <w:rsid w:val="002C78D6"/>
    <w:rsid w:val="00390590"/>
    <w:rsid w:val="00390D1E"/>
    <w:rsid w:val="003F26AB"/>
    <w:rsid w:val="004577C7"/>
    <w:rsid w:val="005C575F"/>
    <w:rsid w:val="008E64BA"/>
    <w:rsid w:val="008F2639"/>
    <w:rsid w:val="00954C10"/>
    <w:rsid w:val="00985C58"/>
    <w:rsid w:val="00B04926"/>
    <w:rsid w:val="00B550E4"/>
    <w:rsid w:val="00C012BE"/>
    <w:rsid w:val="00CD2F1C"/>
    <w:rsid w:val="5FE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963</Characters>
  <Lines>8</Lines>
  <Paragraphs>2</Paragraphs>
  <TotalTime>62</TotalTime>
  <ScaleCrop>false</ScaleCrop>
  <LinksUpToDate>false</LinksUpToDate>
  <CharactersWithSpaces>1129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2021-08-23T10:10:00Z</dcterms:created>
  <dc:creator>Lee hs</dc:creator>
  <cp:lastModifiedBy>小韩</cp:lastModifiedBy>
  <cp:lastPrinted>2021-09-12T06:02:01Z</cp:lastPrinted>
  <dcterms:modified xsi:type="dcterms:W3CDTF">2021-09-12T06:02:18Z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B3B4AD6C32FB4A1BAA76F1C1B50EC4BD</vt:lpwstr>
  </property>
</Properties>
</file>